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317B" w:rsidRDefault="00F6317B" w:rsidP="00F6317B">
      <w:pPr>
        <w:rPr>
          <w:rFonts w:ascii="Arial" w:eastAsia="Times New Roman" w:hAnsi="Arial" w:cs="Arial"/>
          <w:b/>
          <w:color w:val="333333"/>
          <w:sz w:val="28"/>
          <w:szCs w:val="28"/>
          <w:lang w:eastAsia="ru-RU"/>
        </w:rPr>
      </w:pPr>
      <w:r w:rsidRPr="00D44BDB">
        <w:rPr>
          <w:rFonts w:ascii="Helvetica" w:eastAsia="Times New Roman" w:hAnsi="Helvetica" w:cs="Times New Roman"/>
          <w:b/>
          <w:bCs/>
          <w:color w:val="24292F"/>
          <w:sz w:val="30"/>
          <w:szCs w:val="30"/>
          <w:lang w:eastAsia="ru-RU"/>
        </w:rPr>
        <w:t xml:space="preserve">Перечень учебных </w:t>
      </w:r>
      <w:r>
        <w:rPr>
          <w:rFonts w:ascii="Helvetica" w:eastAsia="Times New Roman" w:hAnsi="Helvetica" w:cs="Times New Roman"/>
          <w:b/>
          <w:bCs/>
          <w:color w:val="24292F"/>
          <w:sz w:val="30"/>
          <w:szCs w:val="30"/>
          <w:lang w:eastAsia="ru-RU"/>
        </w:rPr>
        <w:t>проектов по МДК.01.0</w:t>
      </w:r>
      <w:r>
        <w:rPr>
          <w:rFonts w:ascii="Helvetica" w:eastAsia="Times New Roman" w:hAnsi="Helvetica" w:cs="Times New Roman"/>
          <w:b/>
          <w:bCs/>
          <w:color w:val="24292F"/>
          <w:sz w:val="30"/>
          <w:szCs w:val="30"/>
          <w:lang w:eastAsia="ru-RU"/>
        </w:rPr>
        <w:t>2</w:t>
      </w:r>
      <w:r>
        <w:rPr>
          <w:rFonts w:ascii="Helvetica" w:eastAsia="Times New Roman" w:hAnsi="Helvetica" w:cs="Times New Roman"/>
          <w:b/>
          <w:bCs/>
          <w:color w:val="24292F"/>
          <w:sz w:val="30"/>
          <w:szCs w:val="30"/>
          <w:lang w:eastAsia="ru-RU"/>
        </w:rPr>
        <w:t xml:space="preserve"> «</w:t>
      </w:r>
      <w:r>
        <w:rPr>
          <w:rFonts w:ascii="Helvetica" w:eastAsia="Times New Roman" w:hAnsi="Helvetica" w:cs="Times New Roman"/>
          <w:b/>
          <w:bCs/>
          <w:color w:val="24292F"/>
          <w:sz w:val="30"/>
          <w:szCs w:val="30"/>
          <w:lang w:eastAsia="ru-RU"/>
        </w:rPr>
        <w:t>Диагностика и испытание</w:t>
      </w:r>
      <w:r>
        <w:rPr>
          <w:rFonts w:ascii="Helvetica" w:eastAsia="Times New Roman" w:hAnsi="Helvetica" w:cs="Times New Roman"/>
          <w:b/>
          <w:bCs/>
          <w:color w:val="24292F"/>
          <w:sz w:val="30"/>
          <w:szCs w:val="30"/>
          <w:lang w:eastAsia="ru-RU"/>
        </w:rPr>
        <w:t xml:space="preserve"> электрического и электромеханического оборудования» для </w:t>
      </w:r>
      <w:r w:rsidRPr="006D5156">
        <w:rPr>
          <w:rFonts w:ascii="Arial" w:eastAsia="Times New Roman" w:hAnsi="Arial" w:cs="Arial"/>
          <w:b/>
          <w:color w:val="333333"/>
          <w:sz w:val="28"/>
          <w:szCs w:val="28"/>
          <w:lang w:eastAsia="ru-RU"/>
        </w:rPr>
        <w:t>специальности 13.02.13 «Эксплуатация и обслуживание электрического и электромеханического оборудования (по отраслям)»</w:t>
      </w:r>
    </w:p>
    <w:p w:rsidR="00F6317B" w:rsidRPr="00F6317B" w:rsidRDefault="00F6317B" w:rsidP="00F6317B">
      <w:pPr>
        <w:spacing w:before="100" w:beforeAutospacing="1"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F6317B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Для МДК.01.02 «Диагностика и испытание электрического и электромеханического оборудования» проекты должны быть сфокусированы на </w:t>
      </w:r>
      <w:r w:rsidRPr="00F6317B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методах контроля, измерений, анализа полученных данных и оформления результатов</w:t>
      </w:r>
      <w:r w:rsidRPr="00F6317B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в соответствии с нормативной документацией. Это ключевая компетенция техника, отвечающего за техническое состояние и безопасную эксплуатацию оборудования.</w:t>
      </w:r>
    </w:p>
    <w:p w:rsidR="00F6317B" w:rsidRPr="00F6317B" w:rsidRDefault="00F6317B" w:rsidP="00F6317B">
      <w:pPr>
        <w:spacing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F6317B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Проекты </w:t>
      </w:r>
      <w:proofErr w:type="gramStart"/>
      <w:r w:rsidRPr="00F6317B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по этому</w:t>
      </w:r>
      <w:proofErr w:type="gramEnd"/>
      <w:r w:rsidRPr="00F6317B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 МДК носят более исследовательский и измерительный характер, в отличие от проектов по МДК.01.01, где акцент на ремонте и организации.</w:t>
      </w:r>
    </w:p>
    <w:p w:rsidR="00F6317B" w:rsidRPr="00F6317B" w:rsidRDefault="00F6317B" w:rsidP="00F6317B">
      <w:pPr>
        <w:spacing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F6317B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Ниже представлен структурированный перечень учебных проектов, разделенных по видам диагностики и испытаний.</w:t>
      </w:r>
    </w:p>
    <w:p w:rsidR="00F6317B" w:rsidRPr="00F6317B" w:rsidRDefault="00F6317B" w:rsidP="00F6317B">
      <w:pPr>
        <w:spacing w:before="360" w:after="240" w:line="240" w:lineRule="auto"/>
        <w:outlineLvl w:val="2"/>
        <w:rPr>
          <w:rFonts w:ascii="Helvetica" w:eastAsia="Times New Roman" w:hAnsi="Helvetica" w:cs="Helvetica"/>
          <w:b/>
          <w:bCs/>
          <w:color w:val="24292F"/>
          <w:sz w:val="30"/>
          <w:szCs w:val="30"/>
          <w:u w:val="single"/>
          <w:lang w:eastAsia="ru-RU"/>
        </w:rPr>
      </w:pPr>
      <w:r w:rsidRPr="00F6317B">
        <w:rPr>
          <w:rFonts w:ascii="Helvetica" w:eastAsia="Times New Roman" w:hAnsi="Helvetica" w:cs="Helvetica"/>
          <w:b/>
          <w:bCs/>
          <w:color w:val="24292F"/>
          <w:sz w:val="30"/>
          <w:szCs w:val="30"/>
          <w:u w:val="single"/>
          <w:lang w:eastAsia="ru-RU"/>
        </w:rPr>
        <w:t>Категория 1: Проекты по диагностике электрооборудования</w:t>
      </w:r>
    </w:p>
    <w:p w:rsidR="00F6317B" w:rsidRPr="00F6317B" w:rsidRDefault="00F6317B" w:rsidP="00F6317B">
      <w:pPr>
        <w:spacing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F6317B">
        <w:rPr>
          <w:rFonts w:ascii="Helvetica" w:eastAsia="Times New Roman" w:hAnsi="Helvetica" w:cs="Helvetica"/>
          <w:i/>
          <w:iCs/>
          <w:color w:val="24292F"/>
          <w:sz w:val="21"/>
          <w:szCs w:val="21"/>
          <w:lang w:eastAsia="ru-RU"/>
        </w:rPr>
        <w:t>Цель: Освоить методы и приборы для определения технического состояния оборудования без его разборки.</w:t>
      </w:r>
    </w:p>
    <w:p w:rsidR="00F6317B" w:rsidRPr="00F6317B" w:rsidRDefault="00F6317B" w:rsidP="00F6317B">
      <w:pPr>
        <w:numPr>
          <w:ilvl w:val="0"/>
          <w:numId w:val="1"/>
        </w:numPr>
        <w:spacing w:before="240"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F6317B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«</w:t>
      </w:r>
      <w:proofErr w:type="spellStart"/>
      <w:r w:rsidRPr="00F6317B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Тепловизионный</w:t>
      </w:r>
      <w:proofErr w:type="spellEnd"/>
      <w:r w:rsidRPr="00F6317B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 xml:space="preserve"> контроль электроустановки и анализ результатов»</w:t>
      </w:r>
    </w:p>
    <w:p w:rsidR="00F6317B" w:rsidRPr="00F6317B" w:rsidRDefault="00F6317B" w:rsidP="00F6317B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F6317B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Задача:</w:t>
      </w:r>
      <w:r w:rsidRPr="00F6317B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Провести (на реальном учебном стенде или используя предоставленные термограммы) съемку распределительного щита, силового трансформатора или узлов подключения кабелей. Выявить перегревы, классифицировать их по критичности (по нормативным документам, например, РД 153-34.0-20.363-00), составить протокол и дать рекомендации.</w:t>
      </w:r>
    </w:p>
    <w:p w:rsidR="00F6317B" w:rsidRPr="00F6317B" w:rsidRDefault="00F6317B" w:rsidP="00F6317B">
      <w:pPr>
        <w:numPr>
          <w:ilvl w:val="1"/>
          <w:numId w:val="1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F6317B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F6317B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 Отчет с термограммами, их расшифровкой, протоколом </w:t>
      </w:r>
      <w:proofErr w:type="spellStart"/>
      <w:r w:rsidRPr="00F6317B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тепловизионного</w:t>
      </w:r>
      <w:proofErr w:type="spellEnd"/>
      <w:r w:rsidRPr="00F6317B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 контроля и ведомостью дефектов.</w:t>
      </w:r>
    </w:p>
    <w:p w:rsidR="00F6317B" w:rsidRPr="00F6317B" w:rsidRDefault="00F6317B" w:rsidP="00F6317B">
      <w:pPr>
        <w:numPr>
          <w:ilvl w:val="0"/>
          <w:numId w:val="1"/>
        </w:numPr>
        <w:spacing w:before="240"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F6317B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«Диагностика состояния изоляции электрооборудования комплексом методов»</w:t>
      </w:r>
    </w:p>
    <w:p w:rsidR="00F6317B" w:rsidRPr="00F6317B" w:rsidRDefault="00F6317B" w:rsidP="00F6317B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F6317B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Задача:</w:t>
      </w:r>
      <w:r w:rsidRPr="00F6317B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Для конкретного объекта (электродвигатель, силовой кабель, трансформатор) провести серию измерений:</w:t>
      </w:r>
    </w:p>
    <w:p w:rsidR="00F6317B" w:rsidRPr="00F6317B" w:rsidRDefault="00F6317B" w:rsidP="00F6317B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F6317B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Измерение сопротивления изоляции мегомметром.</w:t>
      </w:r>
    </w:p>
    <w:p w:rsidR="00F6317B" w:rsidRPr="00F6317B" w:rsidRDefault="00F6317B" w:rsidP="00F6317B">
      <w:pPr>
        <w:numPr>
          <w:ilvl w:val="2"/>
          <w:numId w:val="1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F6317B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Проверка абсорбционных коэффициентов (поляризационный индекс).</w:t>
      </w:r>
    </w:p>
    <w:p w:rsidR="00F6317B" w:rsidRPr="00F6317B" w:rsidRDefault="00F6317B" w:rsidP="00F6317B">
      <w:pPr>
        <w:numPr>
          <w:ilvl w:val="2"/>
          <w:numId w:val="1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F6317B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Испытание повышенным напряжением выпрямленного тока (на учебном стенде под руководством преподавателя).</w:t>
      </w:r>
    </w:p>
    <w:p w:rsidR="00F6317B" w:rsidRPr="00F6317B" w:rsidRDefault="00F6317B" w:rsidP="00F6317B">
      <w:pPr>
        <w:numPr>
          <w:ilvl w:val="1"/>
          <w:numId w:val="1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F6317B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F6317B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Сводный протокол испытаний с анализом соответствия нормам ПТЭЭП и выводом о пригодности оборудования к эксплуатации.</w:t>
      </w:r>
    </w:p>
    <w:p w:rsidR="00F6317B" w:rsidRPr="00F6317B" w:rsidRDefault="00F6317B" w:rsidP="00F6317B">
      <w:pPr>
        <w:numPr>
          <w:ilvl w:val="0"/>
          <w:numId w:val="1"/>
        </w:numPr>
        <w:spacing w:before="240"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F6317B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«</w:t>
      </w:r>
      <w:proofErr w:type="spellStart"/>
      <w:r w:rsidRPr="00F6317B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Вибродиагностика</w:t>
      </w:r>
      <w:proofErr w:type="spellEnd"/>
      <w:r w:rsidRPr="00F6317B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 xml:space="preserve"> асинхронного электродвигателя»</w:t>
      </w:r>
    </w:p>
    <w:p w:rsidR="00F6317B" w:rsidRPr="00F6317B" w:rsidRDefault="00F6317B" w:rsidP="00F6317B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F6317B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Задача:</w:t>
      </w:r>
      <w:r w:rsidRPr="00F6317B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 С помощью виброметра или анализатора вибрации измерить </w:t>
      </w:r>
      <w:proofErr w:type="spellStart"/>
      <w:r w:rsidRPr="00F6317B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виброскорость</w:t>
      </w:r>
      <w:proofErr w:type="spellEnd"/>
      <w:r w:rsidRPr="00F6317B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 и </w:t>
      </w:r>
      <w:proofErr w:type="spellStart"/>
      <w:r w:rsidRPr="00F6317B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виброускорение</w:t>
      </w:r>
      <w:proofErr w:type="spellEnd"/>
      <w:r w:rsidRPr="00F6317B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 на подшипниковых узлах двигателя в трех направлениях. Сравнить результаты с допустимыми нормами (ISO 10816-3) и определить тип возможного дефекта (разбалансировка ротора, ослабление крепления, дефект подшипника).</w:t>
      </w:r>
    </w:p>
    <w:p w:rsidR="00F6317B" w:rsidRPr="00F6317B" w:rsidRDefault="00F6317B" w:rsidP="00F6317B">
      <w:pPr>
        <w:numPr>
          <w:ilvl w:val="1"/>
          <w:numId w:val="1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F6317B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F6317B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 Протокол </w:t>
      </w:r>
      <w:proofErr w:type="spellStart"/>
      <w:r w:rsidRPr="00F6317B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виброизмерений</w:t>
      </w:r>
      <w:proofErr w:type="spellEnd"/>
      <w:r w:rsidRPr="00F6317B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 </w:t>
      </w:r>
      <w:proofErr w:type="gramStart"/>
      <w:r w:rsidRPr="00F6317B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с</w:t>
      </w:r>
      <w:proofErr w:type="gramEnd"/>
      <w:r w:rsidRPr="00F6317B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 спектральным анализом (если возможно), заключение о техническом состоянии и рекомендации по дальнейшей эксплуатации или ремонту.</w:t>
      </w:r>
    </w:p>
    <w:p w:rsidR="00F6317B" w:rsidRPr="00F6317B" w:rsidRDefault="00F6317B" w:rsidP="00F6317B">
      <w:pPr>
        <w:numPr>
          <w:ilvl w:val="0"/>
          <w:numId w:val="1"/>
        </w:numPr>
        <w:spacing w:before="240"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F6317B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lastRenderedPageBreak/>
        <w:t>«Диагностика состояния контактов коммутационных аппаратов (автоматический выключатель, контактор)»</w:t>
      </w:r>
    </w:p>
    <w:p w:rsidR="00F6317B" w:rsidRPr="00F6317B" w:rsidRDefault="00F6317B" w:rsidP="00F6317B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F6317B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Задача:</w:t>
      </w:r>
      <w:r w:rsidRPr="00F6317B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 Измерить переходное сопротивление контактов микроомметром. Провести визуальный осмотр на предмет </w:t>
      </w:r>
      <w:proofErr w:type="spellStart"/>
      <w:r w:rsidRPr="00F6317B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подгаров</w:t>
      </w:r>
      <w:proofErr w:type="spellEnd"/>
      <w:r w:rsidRPr="00F6317B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 и оплавления. Сделать вывод о необходимости обслуживания или замены.</w:t>
      </w:r>
    </w:p>
    <w:p w:rsidR="00F6317B" w:rsidRPr="00F6317B" w:rsidRDefault="00F6317B" w:rsidP="00F6317B">
      <w:pPr>
        <w:numPr>
          <w:ilvl w:val="1"/>
          <w:numId w:val="1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F6317B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F6317B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Протокол измерений, фотоотчет, дефектная ведомость.</w:t>
      </w:r>
    </w:p>
    <w:p w:rsidR="00F6317B" w:rsidRPr="00F6317B" w:rsidRDefault="00F6317B" w:rsidP="00F6317B">
      <w:pPr>
        <w:spacing w:before="360" w:after="240" w:line="240" w:lineRule="auto"/>
        <w:outlineLvl w:val="2"/>
        <w:rPr>
          <w:rFonts w:ascii="Helvetica" w:eastAsia="Times New Roman" w:hAnsi="Helvetica" w:cs="Helvetica"/>
          <w:b/>
          <w:bCs/>
          <w:color w:val="24292F"/>
          <w:sz w:val="30"/>
          <w:szCs w:val="30"/>
          <w:u w:val="single"/>
          <w:lang w:eastAsia="ru-RU"/>
        </w:rPr>
      </w:pPr>
      <w:r w:rsidRPr="00F6317B">
        <w:rPr>
          <w:rFonts w:ascii="Helvetica" w:eastAsia="Times New Roman" w:hAnsi="Helvetica" w:cs="Helvetica"/>
          <w:b/>
          <w:bCs/>
          <w:color w:val="24292F"/>
          <w:sz w:val="30"/>
          <w:szCs w:val="30"/>
          <w:u w:val="single"/>
          <w:lang w:eastAsia="ru-RU"/>
        </w:rPr>
        <w:t>Категория 2: Проекты по испытаниям электрооборудования</w:t>
      </w:r>
    </w:p>
    <w:p w:rsidR="00F6317B" w:rsidRPr="00F6317B" w:rsidRDefault="00F6317B" w:rsidP="00F6317B">
      <w:pPr>
        <w:spacing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F6317B">
        <w:rPr>
          <w:rFonts w:ascii="Helvetica" w:eastAsia="Times New Roman" w:hAnsi="Helvetica" w:cs="Helvetica"/>
          <w:i/>
          <w:iCs/>
          <w:color w:val="24292F"/>
          <w:sz w:val="21"/>
          <w:szCs w:val="21"/>
          <w:lang w:eastAsia="ru-RU"/>
        </w:rPr>
        <w:t>Цель: Научиться проводить приемо-сдаточные и периодические испытания оборудования после монтажа или ремонта.</w:t>
      </w:r>
    </w:p>
    <w:p w:rsidR="00F6317B" w:rsidRPr="00F6317B" w:rsidRDefault="00F6317B" w:rsidP="00F6317B">
      <w:pPr>
        <w:numPr>
          <w:ilvl w:val="0"/>
          <w:numId w:val="2"/>
        </w:numPr>
        <w:spacing w:before="240"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F6317B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«Проведение приемо-сдаточных испытаний силового трансформатора»</w:t>
      </w:r>
    </w:p>
    <w:p w:rsidR="00F6317B" w:rsidRPr="00F6317B" w:rsidRDefault="00F6317B" w:rsidP="00F6317B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F6317B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Задача:</w:t>
      </w:r>
      <w:r w:rsidRPr="00F6317B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Разработать программу испытаний для условного трансформатора в соответствии с ПУЭ и ГОСТ. Включить в нее:</w:t>
      </w:r>
    </w:p>
    <w:p w:rsidR="00F6317B" w:rsidRPr="00F6317B" w:rsidRDefault="00F6317B" w:rsidP="00F6317B">
      <w:pPr>
        <w:numPr>
          <w:ilvl w:val="2"/>
          <w:numId w:val="2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F6317B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Проверка коэффициента трансформации.</w:t>
      </w:r>
    </w:p>
    <w:p w:rsidR="00F6317B" w:rsidRPr="00F6317B" w:rsidRDefault="00F6317B" w:rsidP="00F6317B">
      <w:pPr>
        <w:numPr>
          <w:ilvl w:val="2"/>
          <w:numId w:val="2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F6317B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Измерение сопротивления обмоток постоянному току.</w:t>
      </w:r>
    </w:p>
    <w:p w:rsidR="00F6317B" w:rsidRPr="00F6317B" w:rsidRDefault="00F6317B" w:rsidP="00F6317B">
      <w:pPr>
        <w:numPr>
          <w:ilvl w:val="2"/>
          <w:numId w:val="2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F6317B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Проверка группы соединения обмоток.</w:t>
      </w:r>
    </w:p>
    <w:p w:rsidR="00F6317B" w:rsidRPr="00F6317B" w:rsidRDefault="00F6317B" w:rsidP="00F6317B">
      <w:pPr>
        <w:numPr>
          <w:ilvl w:val="2"/>
          <w:numId w:val="2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F6317B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Испытание изоляции повышенным напряжением промышленной частоты.</w:t>
      </w:r>
    </w:p>
    <w:p w:rsidR="00F6317B" w:rsidRPr="00F6317B" w:rsidRDefault="00F6317B" w:rsidP="00F6317B">
      <w:pPr>
        <w:numPr>
          <w:ilvl w:val="1"/>
          <w:numId w:val="2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F6317B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F6317B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Полный пакет документации: программа испытаний, протоколы измерений, акт допуска в эксплуатацию.</w:t>
      </w:r>
    </w:p>
    <w:p w:rsidR="00F6317B" w:rsidRPr="00F6317B" w:rsidRDefault="00F6317B" w:rsidP="00F6317B">
      <w:pPr>
        <w:numPr>
          <w:ilvl w:val="0"/>
          <w:numId w:val="2"/>
        </w:numPr>
        <w:spacing w:before="240"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F6317B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«Испытание защиты электродвигателя, собранной на программируемом реле (</w:t>
      </w:r>
      <w:proofErr w:type="gramStart"/>
      <w:r w:rsidRPr="00F6317B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ПР</w:t>
      </w:r>
      <w:proofErr w:type="gramEnd"/>
      <w:r w:rsidRPr="00F6317B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 xml:space="preserve">) или микропроцессорном </w:t>
      </w:r>
      <w:proofErr w:type="spellStart"/>
      <w:r w:rsidRPr="00F6317B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расцепителе</w:t>
      </w:r>
      <w:proofErr w:type="spellEnd"/>
      <w:r w:rsidRPr="00F6317B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»</w:t>
      </w:r>
    </w:p>
    <w:p w:rsidR="00F6317B" w:rsidRPr="00F6317B" w:rsidRDefault="00F6317B" w:rsidP="00F6317B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F6317B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Задача:</w:t>
      </w:r>
      <w:r w:rsidRPr="00F6317B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 Собрать схему защиты двигателя (МТЗ, МТО, от </w:t>
      </w:r>
      <w:proofErr w:type="spellStart"/>
      <w:r w:rsidRPr="00F6317B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несимметрии</w:t>
      </w:r>
      <w:proofErr w:type="spellEnd"/>
      <w:r w:rsidRPr="00F6317B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 фаз). С помощью реле испытательного устройства (типа РЕТОМ, УПТТ) или настройки </w:t>
      </w:r>
      <w:proofErr w:type="gramStart"/>
      <w:r w:rsidRPr="00F6317B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ПР</w:t>
      </w:r>
      <w:proofErr w:type="gramEnd"/>
      <w:r w:rsidRPr="00F6317B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 сымитировать аварийные режимы (ток КЗ, перегрузка, обрыв фазы) и проверить срабатывание защиты. Снять </w:t>
      </w:r>
      <w:proofErr w:type="gramStart"/>
      <w:r w:rsidRPr="00F6317B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время-токовые</w:t>
      </w:r>
      <w:proofErr w:type="gramEnd"/>
      <w:r w:rsidRPr="00F6317B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 характеристики.</w:t>
      </w:r>
    </w:p>
    <w:p w:rsidR="00F6317B" w:rsidRPr="00F6317B" w:rsidRDefault="00F6317B" w:rsidP="00F6317B">
      <w:pPr>
        <w:numPr>
          <w:ilvl w:val="1"/>
          <w:numId w:val="2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F6317B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F6317B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Протокол настройки и испытаний защит, подтверждающий их правильную работу.</w:t>
      </w:r>
    </w:p>
    <w:p w:rsidR="00F6317B" w:rsidRPr="00F6317B" w:rsidRDefault="00F6317B" w:rsidP="00F6317B">
      <w:pPr>
        <w:numPr>
          <w:ilvl w:val="0"/>
          <w:numId w:val="2"/>
        </w:numPr>
        <w:spacing w:before="240"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F6317B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«Проверка и испытание устройств защитного отключения (УЗО) или автоматических выключателей, управляемых дифференциальным током (АВДТ)»</w:t>
      </w:r>
    </w:p>
    <w:p w:rsidR="00F6317B" w:rsidRPr="00F6317B" w:rsidRDefault="00F6317B" w:rsidP="00F6317B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F6317B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Задача:</w:t>
      </w:r>
      <w:r w:rsidRPr="00F6317B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Измерить фактический ток срабатывания УЗО и время срабатывания с помощью специализированного тестера (например, UNI-T UT-581). Сравнить с номинальными значениями. Проверить работоспособность кнопки «ТЕСТ».</w:t>
      </w:r>
    </w:p>
    <w:p w:rsidR="00F6317B" w:rsidRPr="00F6317B" w:rsidRDefault="00F6317B" w:rsidP="00F6317B">
      <w:pPr>
        <w:numPr>
          <w:ilvl w:val="1"/>
          <w:numId w:val="2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F6317B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F6317B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Протокол проверки УЗО/АВДТ с заключением о его пригодности к эксплуатации.</w:t>
      </w:r>
    </w:p>
    <w:p w:rsidR="00F6317B" w:rsidRPr="00F6317B" w:rsidRDefault="00F6317B" w:rsidP="00F6317B">
      <w:pPr>
        <w:numPr>
          <w:ilvl w:val="0"/>
          <w:numId w:val="2"/>
        </w:numPr>
        <w:spacing w:before="240"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F6317B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«Испытание заземляющего устройства»</w:t>
      </w:r>
    </w:p>
    <w:p w:rsidR="00F6317B" w:rsidRPr="00F6317B" w:rsidRDefault="00F6317B" w:rsidP="00F6317B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F6317B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Задача:</w:t>
      </w:r>
      <w:r w:rsidRPr="00F6317B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Измерить сопротивление растеканию тока контура заземления с помощью тре</w:t>
      </w:r>
      <w:proofErr w:type="gramStart"/>
      <w:r w:rsidRPr="00F6317B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х-</w:t>
      </w:r>
      <w:proofErr w:type="gramEnd"/>
      <w:r w:rsidRPr="00F6317B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 или четырехпроводного метода (используя измеритель сопротивления заземления типа MRU-101, Ф4103-М1). Оценить соответствие полученного значения нормам ПУЭ.</w:t>
      </w:r>
    </w:p>
    <w:p w:rsidR="00F6317B" w:rsidRPr="00F6317B" w:rsidRDefault="00F6317B" w:rsidP="00F6317B">
      <w:pPr>
        <w:numPr>
          <w:ilvl w:val="1"/>
          <w:numId w:val="2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F6317B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F6317B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Протокол измерения сопротивления заземляющего устройства.</w:t>
      </w:r>
    </w:p>
    <w:p w:rsidR="00F6317B" w:rsidRDefault="00F6317B" w:rsidP="00F6317B">
      <w:pPr>
        <w:spacing w:before="360" w:after="240" w:line="240" w:lineRule="auto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317B" w:rsidRPr="00F6317B" w:rsidRDefault="00F6317B" w:rsidP="00F6317B">
      <w:pPr>
        <w:spacing w:before="360" w:after="240" w:line="240" w:lineRule="auto"/>
        <w:outlineLvl w:val="2"/>
        <w:rPr>
          <w:rFonts w:ascii="Helvetica" w:eastAsia="Times New Roman" w:hAnsi="Helvetica" w:cs="Helvetica"/>
          <w:b/>
          <w:bCs/>
          <w:color w:val="24292F"/>
          <w:sz w:val="30"/>
          <w:szCs w:val="30"/>
          <w:u w:val="single"/>
          <w:lang w:eastAsia="ru-RU"/>
        </w:rPr>
      </w:pPr>
      <w:r w:rsidRPr="00F6317B">
        <w:rPr>
          <w:rFonts w:ascii="Helvetica" w:eastAsia="Times New Roman" w:hAnsi="Helvetica" w:cs="Helvetica"/>
          <w:b/>
          <w:bCs/>
          <w:color w:val="24292F"/>
          <w:sz w:val="30"/>
          <w:szCs w:val="30"/>
          <w:u w:val="single"/>
          <w:lang w:eastAsia="ru-RU"/>
        </w:rPr>
        <w:lastRenderedPageBreak/>
        <w:t>Категория 3: Аналитические и комплексные проекты</w:t>
      </w:r>
    </w:p>
    <w:p w:rsidR="00F6317B" w:rsidRPr="00F6317B" w:rsidRDefault="00F6317B" w:rsidP="00F6317B">
      <w:pPr>
        <w:spacing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F6317B">
        <w:rPr>
          <w:rFonts w:ascii="Helvetica" w:eastAsia="Times New Roman" w:hAnsi="Helvetica" w:cs="Helvetica"/>
          <w:i/>
          <w:iCs/>
          <w:color w:val="24292F"/>
          <w:sz w:val="21"/>
          <w:szCs w:val="21"/>
          <w:lang w:eastAsia="ru-RU"/>
        </w:rPr>
        <w:t>Цель: Научить анализировать данные, оформлять документацию и принимать решения на основе диагностики.</w:t>
      </w:r>
    </w:p>
    <w:p w:rsidR="00F6317B" w:rsidRPr="00F6317B" w:rsidRDefault="00F6317B" w:rsidP="00F6317B">
      <w:pPr>
        <w:numPr>
          <w:ilvl w:val="0"/>
          <w:numId w:val="3"/>
        </w:numPr>
        <w:spacing w:before="240"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F6317B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«Сравнительный анализ методов диагностики подшипниковых узлов электродвигателей»</w:t>
      </w:r>
    </w:p>
    <w:p w:rsidR="00F6317B" w:rsidRPr="00F6317B" w:rsidRDefault="00F6317B" w:rsidP="00F6317B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F6317B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Задача:</w:t>
      </w:r>
      <w:r w:rsidRPr="00F6317B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 Провести диагностику одного и того же электродвигателя двумя методами: </w:t>
      </w:r>
      <w:proofErr w:type="spellStart"/>
      <w:r w:rsidRPr="00F6317B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вибродиагностика</w:t>
      </w:r>
      <w:proofErr w:type="spellEnd"/>
      <w:r w:rsidRPr="00F6317B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 и </w:t>
      </w:r>
      <w:proofErr w:type="spellStart"/>
      <w:r w:rsidRPr="00F6317B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термография</w:t>
      </w:r>
      <w:proofErr w:type="spellEnd"/>
      <w:r w:rsidRPr="00F6317B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. Сравнить эффективность, достоверность, трудоемкость и стоимость методов. Сделать вывод о целесообразности их применения.</w:t>
      </w:r>
    </w:p>
    <w:p w:rsidR="00F6317B" w:rsidRPr="00F6317B" w:rsidRDefault="00F6317B" w:rsidP="00F6317B">
      <w:pPr>
        <w:numPr>
          <w:ilvl w:val="1"/>
          <w:numId w:val="3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F6317B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F6317B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Аналитический отчет с таблицей сравнения, выводами и рекомендациями по применению методов.</w:t>
      </w:r>
    </w:p>
    <w:p w:rsidR="00F6317B" w:rsidRPr="00F6317B" w:rsidRDefault="00F6317B" w:rsidP="00F6317B">
      <w:pPr>
        <w:numPr>
          <w:ilvl w:val="0"/>
          <w:numId w:val="3"/>
        </w:numPr>
        <w:spacing w:before="240"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F6317B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«Разработка регламента (технологической карты) проведения диагностики/испытаний конкретного типа оборудования»</w:t>
      </w:r>
    </w:p>
    <w:p w:rsidR="00F6317B" w:rsidRPr="00F6317B" w:rsidRDefault="00F6317B" w:rsidP="00F6317B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F6317B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Задача:</w:t>
      </w:r>
      <w:r w:rsidRPr="00F6317B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Выбрать тип оборудования (напр., электродвигатель 5 кВт, распределительный щит). Составить пошаговый документ, регламентирующий: меры безопасности, перечень необходимых приборов, методику проведения каждого измерения, формы протоколов, нормативные значения.</w:t>
      </w:r>
    </w:p>
    <w:p w:rsidR="00F6317B" w:rsidRPr="00F6317B" w:rsidRDefault="00F6317B" w:rsidP="00F6317B">
      <w:pPr>
        <w:numPr>
          <w:ilvl w:val="1"/>
          <w:numId w:val="3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F6317B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F6317B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Технологическая карта (регламент), готовый к использованию на предприятии.</w:t>
      </w:r>
    </w:p>
    <w:p w:rsidR="00F6317B" w:rsidRPr="00F6317B" w:rsidRDefault="00F6317B" w:rsidP="00F6317B">
      <w:pPr>
        <w:numPr>
          <w:ilvl w:val="0"/>
          <w:numId w:val="3"/>
        </w:numPr>
        <w:spacing w:before="240"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F6317B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«Расследование повреждения оборудования на основе данных диагностики»</w:t>
      </w:r>
    </w:p>
    <w:p w:rsidR="00F6317B" w:rsidRPr="00F6317B" w:rsidRDefault="00F6317B" w:rsidP="00F6317B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F6317B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Задача:</w:t>
      </w:r>
      <w:r w:rsidRPr="00F6317B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 На основе учебного кейса (например, «сгорел двигатель насоса») проанализировать возможные причины. Изучить историю эксплуатации, протоколы последних измерений сопротивления изоляции, </w:t>
      </w:r>
      <w:proofErr w:type="spellStart"/>
      <w:r w:rsidRPr="00F6317B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вибродиагностики</w:t>
      </w:r>
      <w:proofErr w:type="spellEnd"/>
      <w:r w:rsidRPr="00F6317B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. Установить наиболее вероятную причину отказа и предложить меры по предотвращению.</w:t>
      </w:r>
    </w:p>
    <w:p w:rsidR="00F6317B" w:rsidRPr="00F6317B" w:rsidRDefault="00F6317B" w:rsidP="00F6317B">
      <w:pPr>
        <w:numPr>
          <w:ilvl w:val="1"/>
          <w:numId w:val="3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F6317B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F6317B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Заключение по расследованию причин повреждения с техническим обоснованием.</w:t>
      </w:r>
    </w:p>
    <w:p w:rsidR="00F6317B" w:rsidRPr="00F6317B" w:rsidRDefault="00F6317B" w:rsidP="00F6317B">
      <w:pPr>
        <w:numPr>
          <w:ilvl w:val="0"/>
          <w:numId w:val="3"/>
        </w:numPr>
        <w:spacing w:before="240"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F6317B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«Создание базы данных результатов диагностики и испытаний электрооборудования»</w:t>
      </w:r>
    </w:p>
    <w:p w:rsidR="00F6317B" w:rsidRPr="00F6317B" w:rsidRDefault="00F6317B" w:rsidP="00F6317B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F6317B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Задача:</w:t>
      </w:r>
      <w:r w:rsidRPr="00F6317B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 Разработать в </w:t>
      </w:r>
      <w:proofErr w:type="spellStart"/>
      <w:r w:rsidRPr="00F6317B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Excel</w:t>
      </w:r>
      <w:proofErr w:type="spellEnd"/>
      <w:r w:rsidRPr="00F6317B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 или другой простой СУБД форму для внесения данных диагностики (дата, тип оборудования, результаты измерений, исполнитель). Внести данные за условный период. Проанализировать тенденции (например, ухудшение сопротивления изоляции со временем) и спрогнозировать необходимость ремонта.</w:t>
      </w:r>
    </w:p>
    <w:p w:rsidR="00F6317B" w:rsidRPr="00F6317B" w:rsidRDefault="00F6317B" w:rsidP="00F6317B">
      <w:pPr>
        <w:numPr>
          <w:ilvl w:val="1"/>
          <w:numId w:val="3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F6317B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F6317B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Электронная база данных с примерами записей и отчет с анализом трендов.</w:t>
      </w:r>
    </w:p>
    <w:p w:rsidR="00F6317B" w:rsidRPr="00F6317B" w:rsidRDefault="00F6317B" w:rsidP="00F6317B">
      <w:pPr>
        <w:spacing w:before="360" w:after="240" w:line="240" w:lineRule="auto"/>
        <w:outlineLvl w:val="2"/>
        <w:rPr>
          <w:rFonts w:ascii="Helvetica" w:eastAsia="Times New Roman" w:hAnsi="Helvetica" w:cs="Helvetica"/>
          <w:b/>
          <w:bCs/>
          <w:color w:val="24292F"/>
          <w:sz w:val="30"/>
          <w:szCs w:val="30"/>
          <w:lang w:eastAsia="ru-RU"/>
        </w:rPr>
      </w:pPr>
      <w:bookmarkStart w:id="0" w:name="_GoBack"/>
      <w:bookmarkEnd w:id="0"/>
      <w:r w:rsidRPr="00F6317B">
        <w:rPr>
          <w:rFonts w:ascii="Helvetica" w:eastAsia="Times New Roman" w:hAnsi="Helvetica" w:cs="Helvetica"/>
          <w:b/>
          <w:bCs/>
          <w:color w:val="24292F"/>
          <w:sz w:val="30"/>
          <w:szCs w:val="30"/>
          <w:lang w:eastAsia="ru-RU"/>
        </w:rPr>
        <w:t>Рекомендации по организации:</w:t>
      </w:r>
    </w:p>
    <w:p w:rsidR="00F6317B" w:rsidRPr="00F6317B" w:rsidRDefault="00F6317B" w:rsidP="00F6317B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F6317B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Безопасность — превыше всего:</w:t>
      </w:r>
      <w:r w:rsidRPr="00F6317B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Все работы, связанные с высоким напряжением, должны проводиться только на учебных стендах под непрерывным контролем преподавателя с неукоснительным соблюдением ПТБ.</w:t>
      </w:r>
    </w:p>
    <w:p w:rsidR="00F6317B" w:rsidRPr="00F6317B" w:rsidRDefault="00F6317B" w:rsidP="00F6317B">
      <w:pPr>
        <w:numPr>
          <w:ilvl w:val="0"/>
          <w:numId w:val="4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F6317B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Нормативная база:</w:t>
      </w:r>
      <w:r w:rsidRPr="00F6317B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Обязательное использование в проектах ПУЭ, ПТЭЭП, ГОСТ, РД, инструкций по эксплуатации приборов. Студенты должны учиться ссылаться на конкретные пункты нормативных документов.</w:t>
      </w:r>
    </w:p>
    <w:p w:rsidR="00F6317B" w:rsidRPr="00F6317B" w:rsidRDefault="00F6317B" w:rsidP="00F6317B">
      <w:pPr>
        <w:numPr>
          <w:ilvl w:val="0"/>
          <w:numId w:val="4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F6317B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Современное оборудование:</w:t>
      </w:r>
      <w:r w:rsidRPr="00F6317B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По возможности использовать современные измерительные комплексы (</w:t>
      </w:r>
      <w:proofErr w:type="spellStart"/>
      <w:r w:rsidRPr="00F6317B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тепловизоры</w:t>
      </w:r>
      <w:proofErr w:type="spellEnd"/>
      <w:r w:rsidRPr="00F6317B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, </w:t>
      </w:r>
      <w:proofErr w:type="spellStart"/>
      <w:r w:rsidRPr="00F6317B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виброанализаторы</w:t>
      </w:r>
      <w:proofErr w:type="spellEnd"/>
      <w:r w:rsidRPr="00F6317B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, реле защиты РЕТОМ), чтобы навыки студентов соответствовали требованиям современных предприятий.</w:t>
      </w:r>
    </w:p>
    <w:p w:rsidR="00F6317B" w:rsidRPr="00F6317B" w:rsidRDefault="00F6317B" w:rsidP="00F6317B">
      <w:pPr>
        <w:numPr>
          <w:ilvl w:val="0"/>
          <w:numId w:val="4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F6317B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lastRenderedPageBreak/>
        <w:t>Защита проекта:</w:t>
      </w:r>
      <w:r w:rsidRPr="00F6317B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Итогом должен быть подробный отчет (папка с протоколами, анализами, выводами) и презентация, на которой студент демонстрирует умение работать с приборами, интерпретировать результаты и делать обоснованные заключения.</w:t>
      </w:r>
    </w:p>
    <w:p w:rsidR="00F6317B" w:rsidRPr="00F6317B" w:rsidRDefault="00F6317B" w:rsidP="00F6317B">
      <w:pPr>
        <w:spacing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F6317B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Данные проекты позволят студентам стать грамотными специалистами, способными не только «починить», но и профессионально оценить состояние оборудования, спрогнозировать его надежность и предотвратить аварийные ситуации.</w:t>
      </w:r>
    </w:p>
    <w:p w:rsidR="00276298" w:rsidRDefault="00276298"/>
    <w:sectPr w:rsidR="002762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3824D0"/>
    <w:multiLevelType w:val="multilevel"/>
    <w:tmpl w:val="018CD1D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AFB41D5"/>
    <w:multiLevelType w:val="multilevel"/>
    <w:tmpl w:val="8FDC62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AB525CB"/>
    <w:multiLevelType w:val="multilevel"/>
    <w:tmpl w:val="4C34EC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8F05035"/>
    <w:multiLevelType w:val="multilevel"/>
    <w:tmpl w:val="69DC8386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317B"/>
    <w:rsid w:val="00276298"/>
    <w:rsid w:val="00F63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317B"/>
  </w:style>
  <w:style w:type="paragraph" w:styleId="3">
    <w:name w:val="heading 3"/>
    <w:basedOn w:val="a"/>
    <w:link w:val="30"/>
    <w:uiPriority w:val="9"/>
    <w:qFormat/>
    <w:rsid w:val="00F6317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F6317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F631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6317B"/>
    <w:rPr>
      <w:b/>
      <w:bCs/>
    </w:rPr>
  </w:style>
  <w:style w:type="character" w:styleId="a5">
    <w:name w:val="Emphasis"/>
    <w:basedOn w:val="a0"/>
    <w:uiPriority w:val="20"/>
    <w:qFormat/>
    <w:rsid w:val="00F6317B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317B"/>
  </w:style>
  <w:style w:type="paragraph" w:styleId="3">
    <w:name w:val="heading 3"/>
    <w:basedOn w:val="a"/>
    <w:link w:val="30"/>
    <w:uiPriority w:val="9"/>
    <w:qFormat/>
    <w:rsid w:val="00F6317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F6317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F631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6317B"/>
    <w:rPr>
      <w:b/>
      <w:bCs/>
    </w:rPr>
  </w:style>
  <w:style w:type="character" w:styleId="a5">
    <w:name w:val="Emphasis"/>
    <w:basedOn w:val="a0"/>
    <w:uiPriority w:val="20"/>
    <w:qFormat/>
    <w:rsid w:val="00F6317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772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1169</Words>
  <Characters>6668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НМР</dc:creator>
  <cp:lastModifiedBy>НМР</cp:lastModifiedBy>
  <cp:revision>1</cp:revision>
  <dcterms:created xsi:type="dcterms:W3CDTF">2025-12-26T11:51:00Z</dcterms:created>
  <dcterms:modified xsi:type="dcterms:W3CDTF">2025-12-26T11:54:00Z</dcterms:modified>
</cp:coreProperties>
</file>